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085" w:rsidRDefault="00952E4B">
      <w:pPr>
        <w:rPr>
          <w:rFonts w:ascii="Arial" w:hAnsi="Arial" w:cs="Arial"/>
          <w:color w:val="000000"/>
          <w:sz w:val="23"/>
          <w:szCs w:val="23"/>
          <w:shd w:val="clear" w:color="auto" w:fill="F0F2F5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Филиппинский тест на готовность ребенка к школе.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В дошкольном возрасте (обычно в 5-6 лет) у детей происходит «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полуростовой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 xml:space="preserve"> скачок роста», который заключается в существенном удлинении рук и ног.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Для того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,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 xml:space="preserve"> чтобы узнать прошел этот скачек роста или еще нет, нужно попросить ребенка дотронуться правой рукой до левого уха, проведя руку над головой. Ребенок 4-5 лет не может этого сделать — руки еще слишком коротки.</w:t>
      </w:r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br/>
        <w:t>Результат Филиппинского теста достаточно точно характеризует именно биологический возраст ребенка, так как отражает не просто характеристику развития скелета, а нечто гораздо более важное — степень морфофункциональной зрелости организма. В первую очередь это связано с уровнем созревания нервной системы и способностью головного мозга воспринимать и перерабатывать информацию. Недаром Филиппинский тест нередко рассматривают как один из главных критериев «школьной зрелости».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 xml:space="preserve">Физиологами и гигиенистами совершенно твердо установлено, что, если ребенок начинает посещать школу до того, как у него прошел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>полуростовой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0F2F5"/>
        </w:rPr>
        <w:t xml:space="preserve"> скачок, это резко отрицательно сказывается на его здоровье, в первую очередь — психическом, и крайне редко приносит успех в обучении.</w:t>
      </w:r>
    </w:p>
    <w:p w:rsidR="00952E4B" w:rsidRDefault="00952E4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Паспортный возраст, в котором проходит этот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скачок, может существенно варьироваться. У некоторых детей он завершен уже к 5 годам, у других — только после 7 лет. Ясно, что в таком возрасте разница в два года — это очень много.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скачок — один из важных критических периодов в жизни ребенка, по ходу которого качественно меняются многие из функций организма. В то же время физиологические последствия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скачка очень просты: организм становится надежнее в биологическом смысле, а стало быть — работоспособнее.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С точки зрения физиологии о работоспособности вообще можно говорить только после завершения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скачка. До этого истинной работоспособности (ни умственной, ни физической) у ребенка еще нет. Ведь основой работоспособности является такая организация нервных, энергетических и других процессов, которая способна обеспечить работу в «устойчивом режиме». Ни о каком устойчивом режиме до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полуростового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скачка говорить не приходится — клетки детского организма до 6 лет просто не годятся для этого.</w:t>
      </w:r>
    </w:p>
    <w:p w:rsidR="00952E4B" w:rsidRDefault="00952E4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Зато после того как </w:t>
      </w:r>
      <w:proofErr w:type="spell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полуростовой</w:t>
      </w:r>
      <w:proofErr w:type="spell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скачок завершен, у ребенка появляются реальные функциональные возможности к усидчивой, достаточно длительной работе в ровном темпе (разумеется, еще небольшие — они будут быстро, но неравномерно увеличиваться по мере взросления, но основа уже заложена).</w:t>
      </w:r>
    </w:p>
    <w:p w:rsidR="00952E4B" w:rsidRDefault="00952E4B">
      <w:r>
        <w:rPr>
          <w:noProof/>
          <w:lang w:eastAsia="ru-RU"/>
        </w:rPr>
        <w:lastRenderedPageBreak/>
        <w:drawing>
          <wp:inline distT="0" distB="0" distL="0" distR="0">
            <wp:extent cx="5850255" cy="5850255"/>
            <wp:effectExtent l="19050" t="0" r="0" b="0"/>
            <wp:docPr id="1" name="Рисунок 1" descr="https://sun9-80.userapi.com/impg/s5O5bWPuIJ8Y5Eac3lsYkCbVJQJiNOCvB8domQ/LBSr6wbI7bw.jpg?size=614x614&amp;quality=95&amp;sign=f9fc3bba0589ebbbdd66b78de3fc7f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0.userapi.com/impg/s5O5bWPuIJ8Y5Eac3lsYkCbVJQJiNOCvB8domQ/LBSr6wbI7bw.jpg?size=614x614&amp;quality=95&amp;sign=f9fc3bba0589ebbbdd66b78de3fc7f7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255" cy="5850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2E4B" w:rsidSect="00270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52E4B"/>
    <w:rsid w:val="00270085"/>
    <w:rsid w:val="0095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2E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373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2024-09-20T04:16:00Z</dcterms:created>
  <dcterms:modified xsi:type="dcterms:W3CDTF">2024-09-20T04:19:00Z</dcterms:modified>
</cp:coreProperties>
</file>